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A288" w14:textId="77777777" w:rsidR="001F41BA" w:rsidRDefault="001F41BA" w:rsidP="001F41BA"/>
    <w:p w14:paraId="53E4EA3C" w14:textId="77777777" w:rsidR="001F41BA" w:rsidRDefault="001F41BA" w:rsidP="001F41BA"/>
    <w:p w14:paraId="0FFAEDCC" w14:textId="77777777" w:rsidR="001F41BA" w:rsidRPr="00C02000" w:rsidRDefault="001F41BA" w:rsidP="001F41BA">
      <w:r w:rsidRPr="00616D4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A2787" wp14:editId="0A8B261C">
                <wp:simplePos x="0" y="0"/>
                <wp:positionH relativeFrom="column">
                  <wp:posOffset>4568190</wp:posOffset>
                </wp:positionH>
                <wp:positionV relativeFrom="paragraph">
                  <wp:posOffset>3175</wp:posOffset>
                </wp:positionV>
                <wp:extent cx="1878965" cy="90487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E9EC" w14:textId="77777777" w:rsidR="001F41BA" w:rsidRPr="003070E3" w:rsidRDefault="001F41BA" w:rsidP="001F41BA">
                            <w:pPr>
                              <w:spacing w:line="360" w:lineRule="auto"/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</w:pPr>
                            <w:r w:rsidRPr="003070E3">
                              <w:rPr>
                                <w:rFonts w:eastAsia="MS Mincho"/>
                                <w:i/>
                                <w:sz w:val="16"/>
                                <w:szCs w:val="16"/>
                                <w:lang w:val="az-Latn-AZ"/>
                              </w:rPr>
                              <w:t>“</w:t>
                            </w:r>
                            <w:r w:rsidRPr="003070E3"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>Bakı Fond Birjası</w:t>
                            </w:r>
                            <w:r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en-US" w:bidi="th-TH"/>
                              </w:rPr>
                              <w:t>”</w:t>
                            </w:r>
                            <w:r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 xml:space="preserve"> QSC-də</w:t>
                            </w:r>
                            <w:r w:rsidRPr="003070E3"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 xml:space="preserve"> qiymətli kağızların </w:t>
                            </w:r>
                            <w:proofErr w:type="spellStart"/>
                            <w:r w:rsidRPr="003070E3"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>listinqə</w:t>
                            </w:r>
                            <w:proofErr w:type="spellEnd"/>
                            <w:r w:rsidRPr="003070E3"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 xml:space="preserve"> daxil olunması, </w:t>
                            </w:r>
                            <w:proofErr w:type="spellStart"/>
                            <w:r w:rsidRPr="003070E3"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>listinqdə</w:t>
                            </w:r>
                            <w:proofErr w:type="spellEnd"/>
                            <w:r w:rsidRPr="003070E3"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 xml:space="preserve"> saxlanması, </w:t>
                            </w:r>
                            <w:proofErr w:type="spellStart"/>
                            <w:r w:rsidRPr="003070E3"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>delistinqi</w:t>
                            </w:r>
                            <w:proofErr w:type="spellEnd"/>
                            <w:r w:rsidRPr="003070E3"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 xml:space="preserve"> və ticarətinin təşkili</w:t>
                            </w:r>
                            <w:r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 xml:space="preserve"> </w:t>
                            </w:r>
                            <w:r w:rsidRPr="003070E3">
                              <w:rPr>
                                <w:rFonts w:eastAsia="MS Mincho"/>
                                <w:bCs/>
                                <w:i/>
                                <w:sz w:val="16"/>
                                <w:szCs w:val="16"/>
                                <w:lang w:val="az-Latn-AZ" w:bidi="th-TH"/>
                              </w:rPr>
                              <w:t>qaydaları” Forma №1</w:t>
                            </w:r>
                          </w:p>
                          <w:p w14:paraId="6976EE54" w14:textId="77777777" w:rsidR="001F41BA" w:rsidRPr="003070E3" w:rsidRDefault="001F41BA" w:rsidP="001F41BA">
                            <w:pPr>
                              <w:adjustRightInd w:val="0"/>
                              <w:spacing w:line="360" w:lineRule="auto"/>
                              <w:ind w:left="7788"/>
                              <w:rPr>
                                <w:rFonts w:eastAsia="MS Mincho"/>
                                <w:b/>
                                <w:bCs/>
                                <w:sz w:val="20"/>
                                <w:szCs w:val="20"/>
                                <w:lang w:val="az-Latn-AZ" w:bidi="th-TH"/>
                              </w:rPr>
                            </w:pPr>
                          </w:p>
                          <w:p w14:paraId="12A2066D" w14:textId="77777777" w:rsidR="001F41BA" w:rsidRDefault="001F41BA" w:rsidP="001F4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A2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7pt;margin-top:.25pt;width:147.9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" stroked="f">
                <v:textbox>
                  <w:txbxContent>
                    <w:p w14:paraId="6B0CE9EC" w14:textId="77777777" w:rsidR="001F41BA" w:rsidRPr="003070E3" w:rsidRDefault="001F41BA" w:rsidP="001F41BA">
                      <w:pPr>
                        <w:spacing w:line="360" w:lineRule="auto"/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</w:pPr>
                      <w:r w:rsidRPr="003070E3">
                        <w:rPr>
                          <w:rFonts w:eastAsia="MS Mincho"/>
                          <w:i/>
                          <w:sz w:val="16"/>
                          <w:szCs w:val="16"/>
                          <w:lang w:val="az-Latn-AZ"/>
                        </w:rPr>
                        <w:t>“</w:t>
                      </w:r>
                      <w:r w:rsidRPr="003070E3"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>Bakı Fond Birjası</w:t>
                      </w:r>
                      <w:r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en-US" w:bidi="th-TH"/>
                        </w:rPr>
                        <w:t>”</w:t>
                      </w:r>
                      <w:r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 xml:space="preserve"> QSC-də</w:t>
                      </w:r>
                      <w:r w:rsidRPr="003070E3"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 xml:space="preserve"> qiymətli kağızların </w:t>
                      </w:r>
                      <w:proofErr w:type="spellStart"/>
                      <w:r w:rsidRPr="003070E3"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>listinqə</w:t>
                      </w:r>
                      <w:proofErr w:type="spellEnd"/>
                      <w:r w:rsidRPr="003070E3"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 xml:space="preserve"> daxil olunması, </w:t>
                      </w:r>
                      <w:proofErr w:type="spellStart"/>
                      <w:r w:rsidRPr="003070E3"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>listinqdə</w:t>
                      </w:r>
                      <w:proofErr w:type="spellEnd"/>
                      <w:r w:rsidRPr="003070E3"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 xml:space="preserve"> saxlanması, </w:t>
                      </w:r>
                      <w:proofErr w:type="spellStart"/>
                      <w:r w:rsidRPr="003070E3"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>delistinqi</w:t>
                      </w:r>
                      <w:proofErr w:type="spellEnd"/>
                      <w:r w:rsidRPr="003070E3"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 xml:space="preserve"> və ticarətinin təşkili</w:t>
                      </w:r>
                      <w:r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 xml:space="preserve"> </w:t>
                      </w:r>
                      <w:r w:rsidRPr="003070E3">
                        <w:rPr>
                          <w:rFonts w:eastAsia="MS Mincho"/>
                          <w:bCs/>
                          <w:i/>
                          <w:sz w:val="16"/>
                          <w:szCs w:val="16"/>
                          <w:lang w:val="az-Latn-AZ" w:bidi="th-TH"/>
                        </w:rPr>
                        <w:t>qaydaları” Forma №1</w:t>
                      </w:r>
                    </w:p>
                    <w:p w14:paraId="6976EE54" w14:textId="77777777" w:rsidR="001F41BA" w:rsidRPr="003070E3" w:rsidRDefault="001F41BA" w:rsidP="001F41BA">
                      <w:pPr>
                        <w:adjustRightInd w:val="0"/>
                        <w:spacing w:line="360" w:lineRule="auto"/>
                        <w:ind w:left="7788"/>
                        <w:rPr>
                          <w:rFonts w:eastAsia="MS Mincho"/>
                          <w:b/>
                          <w:bCs/>
                          <w:sz w:val="20"/>
                          <w:szCs w:val="20"/>
                          <w:lang w:val="az-Latn-AZ" w:bidi="th-TH"/>
                        </w:rPr>
                      </w:pPr>
                    </w:p>
                    <w:p w14:paraId="12A2066D" w14:textId="77777777" w:rsidR="001F41BA" w:rsidRDefault="001F41BA" w:rsidP="001F41BA"/>
                  </w:txbxContent>
                </v:textbox>
                <w10:wrap type="square"/>
              </v:shape>
            </w:pict>
          </mc:Fallback>
        </mc:AlternateContent>
      </w:r>
    </w:p>
    <w:p w14:paraId="28815C90" w14:textId="77777777" w:rsidR="001F41BA" w:rsidRPr="00C02000" w:rsidRDefault="001F41BA" w:rsidP="001F41BA"/>
    <w:p w14:paraId="05C8D5A9" w14:textId="77777777" w:rsidR="001F41BA" w:rsidRPr="00C02000" w:rsidRDefault="001F41BA" w:rsidP="001F41BA"/>
    <w:p w14:paraId="04B9639A" w14:textId="77777777" w:rsidR="001F41BA" w:rsidRPr="00C02000" w:rsidRDefault="001F41BA" w:rsidP="001F41BA"/>
    <w:p w14:paraId="572ECF0E" w14:textId="77777777" w:rsidR="001F41BA" w:rsidRPr="00C02000" w:rsidRDefault="001F41BA" w:rsidP="001F41BA"/>
    <w:p w14:paraId="39CA2A32" w14:textId="77777777" w:rsidR="001F41BA" w:rsidRDefault="001F41BA" w:rsidP="001F41BA"/>
    <w:p w14:paraId="1BC19F67" w14:textId="77777777" w:rsidR="001F41BA" w:rsidRDefault="001F41BA" w:rsidP="001F41BA">
      <w:pPr>
        <w:spacing w:line="360" w:lineRule="auto"/>
        <w:rPr>
          <w:rFonts w:eastAsia="MS Mincho"/>
          <w:b/>
          <w:sz w:val="24"/>
          <w:szCs w:val="24"/>
          <w:lang w:val="az-Latn-AZ"/>
        </w:rPr>
      </w:pPr>
      <w:bookmarkStart w:id="0" w:name="_Hlk79661856"/>
    </w:p>
    <w:p w14:paraId="6E0CE0B9" w14:textId="77777777" w:rsidR="001F41BA" w:rsidRPr="00616D4D" w:rsidRDefault="001F41BA" w:rsidP="001F41BA">
      <w:pPr>
        <w:spacing w:line="360" w:lineRule="auto"/>
        <w:rPr>
          <w:rFonts w:eastAsia="MS Mincho"/>
          <w:b/>
          <w:sz w:val="24"/>
          <w:szCs w:val="24"/>
          <w:lang w:val="az-Latn-AZ"/>
        </w:rPr>
      </w:pPr>
      <w:r w:rsidRPr="00616D4D">
        <w:rPr>
          <w:rFonts w:eastAsia="MS Mincho"/>
          <w:b/>
          <w:sz w:val="24"/>
          <w:szCs w:val="24"/>
          <w:lang w:val="az-Latn-AZ"/>
        </w:rPr>
        <w:t>Tarix:</w:t>
      </w:r>
    </w:p>
    <w:p w14:paraId="7F15FCC9" w14:textId="77777777" w:rsidR="001F41BA" w:rsidRPr="00616D4D" w:rsidRDefault="001F41BA" w:rsidP="001F41BA">
      <w:pPr>
        <w:spacing w:line="360" w:lineRule="auto"/>
        <w:jc w:val="center"/>
        <w:rPr>
          <w:rFonts w:eastAsia="MS Mincho"/>
          <w:b/>
          <w:sz w:val="24"/>
          <w:szCs w:val="24"/>
          <w:lang w:val="az-Latn-AZ"/>
        </w:rPr>
      </w:pPr>
    </w:p>
    <w:p w14:paraId="098F944C" w14:textId="77777777" w:rsidR="001F41BA" w:rsidRPr="00616D4D" w:rsidRDefault="001F41BA" w:rsidP="001F41BA">
      <w:pPr>
        <w:spacing w:line="360" w:lineRule="auto"/>
        <w:jc w:val="center"/>
        <w:rPr>
          <w:rFonts w:eastAsia="MS Mincho"/>
          <w:b/>
          <w:sz w:val="24"/>
          <w:szCs w:val="24"/>
          <w:lang w:val="az-Latn-AZ"/>
        </w:rPr>
      </w:pPr>
      <w:r>
        <w:rPr>
          <w:rFonts w:eastAsia="MS Mincho"/>
          <w:b/>
          <w:sz w:val="24"/>
          <w:szCs w:val="24"/>
          <w:lang w:val="az-Latn-AZ"/>
        </w:rPr>
        <w:t>“</w:t>
      </w:r>
      <w:r w:rsidRPr="00616D4D">
        <w:rPr>
          <w:rFonts w:eastAsia="MS Mincho"/>
          <w:b/>
          <w:sz w:val="24"/>
          <w:szCs w:val="24"/>
          <w:lang w:val="az-Latn-AZ"/>
        </w:rPr>
        <w:t>Bakı Fond Birjası</w:t>
      </w:r>
      <w:r>
        <w:rPr>
          <w:rFonts w:eastAsia="MS Mincho"/>
          <w:b/>
          <w:sz w:val="24"/>
          <w:szCs w:val="24"/>
          <w:lang w:val="az-Latn-AZ"/>
        </w:rPr>
        <w:t>” QSC-də</w:t>
      </w:r>
    </w:p>
    <w:p w14:paraId="6438E307" w14:textId="77777777" w:rsidR="001F41BA" w:rsidRPr="00616D4D" w:rsidRDefault="001F41BA" w:rsidP="001F41BA">
      <w:pPr>
        <w:spacing w:line="360" w:lineRule="auto"/>
        <w:jc w:val="center"/>
        <w:rPr>
          <w:rFonts w:eastAsia="MS Mincho"/>
          <w:b/>
          <w:sz w:val="24"/>
          <w:szCs w:val="24"/>
          <w:lang w:val="az-Latn-AZ"/>
        </w:rPr>
      </w:pPr>
      <w:r w:rsidRPr="00616D4D">
        <w:rPr>
          <w:rFonts w:eastAsia="MS Mincho"/>
          <w:b/>
          <w:sz w:val="24"/>
          <w:szCs w:val="24"/>
          <w:lang w:val="az-Latn-AZ"/>
        </w:rPr>
        <w:t xml:space="preserve">qiymətli kağızların </w:t>
      </w:r>
      <w:proofErr w:type="spellStart"/>
      <w:r w:rsidRPr="00616D4D">
        <w:rPr>
          <w:rFonts w:eastAsia="MS Mincho"/>
          <w:b/>
          <w:sz w:val="24"/>
          <w:szCs w:val="24"/>
          <w:lang w:val="az-Latn-AZ"/>
        </w:rPr>
        <w:t>listinqə</w:t>
      </w:r>
      <w:proofErr w:type="spellEnd"/>
      <w:r w:rsidRPr="00616D4D">
        <w:rPr>
          <w:rFonts w:eastAsia="MS Mincho"/>
          <w:b/>
          <w:sz w:val="24"/>
          <w:szCs w:val="24"/>
          <w:lang w:val="az-Latn-AZ"/>
        </w:rPr>
        <w:t xml:space="preserve"> daxil edilməsi üçün</w:t>
      </w:r>
    </w:p>
    <w:p w14:paraId="756A5EF4" w14:textId="77777777" w:rsidR="001F41BA" w:rsidRPr="00616D4D" w:rsidRDefault="001F41BA" w:rsidP="001F41BA">
      <w:pPr>
        <w:spacing w:line="360" w:lineRule="auto"/>
        <w:jc w:val="center"/>
        <w:rPr>
          <w:rFonts w:eastAsia="MS Mincho"/>
          <w:b/>
          <w:caps/>
          <w:sz w:val="24"/>
          <w:szCs w:val="24"/>
          <w:lang w:val="az-Latn-AZ"/>
        </w:rPr>
      </w:pPr>
      <w:r w:rsidRPr="00616D4D">
        <w:rPr>
          <w:rFonts w:eastAsia="MS Mincho"/>
          <w:b/>
          <w:caps/>
          <w:sz w:val="24"/>
          <w:szCs w:val="24"/>
          <w:lang w:val="az-Latn-AZ"/>
        </w:rPr>
        <w:t>ƏRİZƏ-Anket (Forma №1)</w:t>
      </w:r>
    </w:p>
    <w:bookmarkEnd w:id="0"/>
    <w:p w14:paraId="0CC9A790" w14:textId="77777777" w:rsidR="001F41BA" w:rsidRDefault="001F41BA" w:rsidP="001F41BA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73"/>
        <w:gridCol w:w="4408"/>
      </w:tblGrid>
      <w:tr w:rsidR="001F41BA" w:rsidRPr="00616D4D" w14:paraId="0F4112A5" w14:textId="77777777" w:rsidTr="00A113DB">
        <w:trPr>
          <w:trHeight w:val="56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899" w14:textId="77777777" w:rsidR="001F41BA" w:rsidRPr="00616D4D" w:rsidRDefault="001F41BA" w:rsidP="001F41BA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before="120" w:after="120" w:line="360" w:lineRule="auto"/>
              <w:contextualSpacing/>
              <w:jc w:val="center"/>
              <w:rPr>
                <w:b/>
                <w:lang w:val="az-Latn-AZ"/>
              </w:rPr>
            </w:pPr>
            <w:r w:rsidRPr="00616D4D">
              <w:rPr>
                <w:b/>
                <w:lang w:val="az-Latn-AZ" w:eastAsia="hu-HU"/>
              </w:rPr>
              <w:t>Ümumi məlumat</w:t>
            </w:r>
          </w:p>
        </w:tc>
      </w:tr>
      <w:tr w:rsidR="001F41BA" w:rsidRPr="00616D4D" w14:paraId="4A54616E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E58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A1. </w:t>
            </w:r>
            <w:proofErr w:type="spellStart"/>
            <w:r w:rsidRPr="00616D4D">
              <w:rPr>
                <w:lang w:val="az-Latn-AZ"/>
              </w:rPr>
              <w:t>Emitentin</w:t>
            </w:r>
            <w:proofErr w:type="spellEnd"/>
            <w:r w:rsidRPr="00616D4D">
              <w:rPr>
                <w:lang w:val="az-Latn-AZ"/>
              </w:rPr>
              <w:t xml:space="preserve"> adı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2DF7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3393FA53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86D0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A2. </w:t>
            </w:r>
            <w:proofErr w:type="spellStart"/>
            <w:r w:rsidRPr="00616D4D">
              <w:rPr>
                <w:lang w:val="az-Latn-AZ"/>
              </w:rPr>
              <w:t>Emitentin</w:t>
            </w:r>
            <w:proofErr w:type="spellEnd"/>
            <w:r w:rsidRPr="00616D4D">
              <w:rPr>
                <w:lang w:val="az-Latn-AZ"/>
              </w:rPr>
              <w:t xml:space="preserve"> hüquqi ünvanı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A8D6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570097C2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2129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lang w:val="az-Latn-AZ"/>
              </w:rPr>
            </w:pPr>
            <w:r w:rsidRPr="00616D4D">
              <w:rPr>
                <w:lang w:val="az-Latn-AZ"/>
              </w:rPr>
              <w:t>A3. Əlaqə vasitələri (telefon, faks, e-mail)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0805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5570437A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D5B4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A4. </w:t>
            </w:r>
            <w:proofErr w:type="spellStart"/>
            <w:r w:rsidRPr="00616D4D">
              <w:rPr>
                <w:lang w:val="az-Latn-AZ"/>
              </w:rPr>
              <w:t>Emitentin</w:t>
            </w:r>
            <w:proofErr w:type="spellEnd"/>
            <w:r w:rsidRPr="00616D4D">
              <w:rPr>
                <w:lang w:val="az-Latn-AZ"/>
              </w:rPr>
              <w:t xml:space="preserve"> internet səhifəsi ünvanı (olduqda)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2745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36362508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F1D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A5. </w:t>
            </w:r>
            <w:proofErr w:type="spellStart"/>
            <w:r w:rsidRPr="00616D4D">
              <w:rPr>
                <w:lang w:val="az-Latn-AZ"/>
              </w:rPr>
              <w:t>Əlaqələdirici</w:t>
            </w:r>
            <w:proofErr w:type="spellEnd"/>
            <w:r w:rsidRPr="00616D4D">
              <w:rPr>
                <w:lang w:val="az-Latn-AZ"/>
              </w:rPr>
              <w:t xml:space="preserve"> şəxs (telefon, faks, e-mail)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25AD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2756374A" w14:textId="77777777" w:rsidTr="00A113DB">
        <w:trPr>
          <w:trHeight w:val="56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CCF" w14:textId="77777777" w:rsidR="001F41BA" w:rsidRPr="00616D4D" w:rsidRDefault="001F41BA" w:rsidP="001F41BA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before="120" w:after="120" w:line="360" w:lineRule="auto"/>
              <w:contextualSpacing/>
              <w:jc w:val="center"/>
              <w:rPr>
                <w:lang w:val="az-Latn-AZ"/>
              </w:rPr>
            </w:pPr>
            <w:r w:rsidRPr="00616D4D">
              <w:rPr>
                <w:b/>
                <w:lang w:val="az-Latn-AZ" w:eastAsia="hu-HU"/>
              </w:rPr>
              <w:t>Əsas fəaliyyət göstəriciləri</w:t>
            </w:r>
          </w:p>
        </w:tc>
      </w:tr>
      <w:tr w:rsidR="001F41BA" w:rsidRPr="00616D4D" w14:paraId="7C9BAF3C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F8D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B1. </w:t>
            </w:r>
            <w:proofErr w:type="spellStart"/>
            <w:r w:rsidRPr="00616D4D">
              <w:rPr>
                <w:lang w:val="az-Latn-AZ"/>
              </w:rPr>
              <w:t>Emitentin</w:t>
            </w:r>
            <w:proofErr w:type="spellEnd"/>
            <w:r w:rsidRPr="00616D4D">
              <w:rPr>
                <w:lang w:val="az-Latn-AZ"/>
              </w:rPr>
              <w:t xml:space="preserve"> fəaliyyət müddəti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1A82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3EF4C687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91F8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B2. </w:t>
            </w:r>
            <w:proofErr w:type="spellStart"/>
            <w:r w:rsidRPr="00616D4D">
              <w:rPr>
                <w:lang w:val="az-Latn-AZ"/>
              </w:rPr>
              <w:t>Emitentin</w:t>
            </w:r>
            <w:proofErr w:type="spellEnd"/>
            <w:r w:rsidRPr="00616D4D">
              <w:rPr>
                <w:lang w:val="az-Latn-AZ"/>
              </w:rPr>
              <w:t xml:space="preserve"> nizamnamə kapitalının həcmi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DCFE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17E86F57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31B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-11" w:firstLine="11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B3. </w:t>
            </w:r>
            <w:proofErr w:type="spellStart"/>
            <w:r w:rsidRPr="00616D4D">
              <w:rPr>
                <w:lang w:val="az-Latn-AZ"/>
              </w:rPr>
              <w:t>Emitent</w:t>
            </w:r>
            <w:proofErr w:type="spellEnd"/>
            <w:r w:rsidRPr="00616D4D">
              <w:rPr>
                <w:lang w:val="az-Latn-AZ"/>
              </w:rPr>
              <w:t xml:space="preserve"> barəsində iflas </w:t>
            </w:r>
            <w:proofErr w:type="spellStart"/>
            <w:r w:rsidRPr="00616D4D">
              <w:rPr>
                <w:lang w:val="az-Latn-AZ"/>
              </w:rPr>
              <w:t>proseduru</w:t>
            </w:r>
            <w:proofErr w:type="spellEnd"/>
            <w:r w:rsidRPr="00616D4D">
              <w:rPr>
                <w:lang w:val="az-Latn-AZ"/>
              </w:rPr>
              <w:t xml:space="preserve"> başlanılıb və ya, vaxtaşırı müflisləşmə problemləri yaranıbmı?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0963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□ BƏLİ </w:t>
            </w:r>
          </w:p>
          <w:p w14:paraId="0021E7FF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tarix___________</w:t>
            </w:r>
          </w:p>
          <w:p w14:paraId="2FCDCAA0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  <w:p w14:paraId="04E31D51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□ XEYR</w:t>
            </w:r>
          </w:p>
        </w:tc>
      </w:tr>
      <w:tr w:rsidR="001F41BA" w:rsidRPr="00616D4D" w14:paraId="1DB28968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17F3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-11" w:firstLine="11"/>
              <w:rPr>
                <w:lang w:val="az-Latn-AZ"/>
              </w:rPr>
            </w:pPr>
            <w:r w:rsidRPr="00616D4D">
              <w:rPr>
                <w:lang w:val="az-Latn-AZ"/>
              </w:rPr>
              <w:t>B4. İdarəetmə orqanlarında son 3 (üç) ay ərzində mühüm dəyişikliklər baş veribmi?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99B8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□ BƏLİ</w:t>
            </w:r>
          </w:p>
          <w:p w14:paraId="5F711CE1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hansı__________________________</w:t>
            </w:r>
          </w:p>
          <w:p w14:paraId="116DD974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  <w:p w14:paraId="3E3BF854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□ XEYR</w:t>
            </w:r>
          </w:p>
        </w:tc>
      </w:tr>
      <w:tr w:rsidR="001F41BA" w:rsidRPr="00616D4D" w14:paraId="3A5E6038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1AEB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-11" w:firstLine="11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B5. </w:t>
            </w:r>
            <w:proofErr w:type="spellStart"/>
            <w:r w:rsidRPr="00616D4D">
              <w:rPr>
                <w:lang w:val="az-Latn-AZ"/>
              </w:rPr>
              <w:t>Emitentin</w:t>
            </w:r>
            <w:proofErr w:type="spellEnd"/>
            <w:r w:rsidRPr="00616D4D">
              <w:rPr>
                <w:lang w:val="az-Latn-AZ"/>
              </w:rPr>
              <w:t xml:space="preserve"> buraxdığı qiymətli kağızların sahiblərinin reyestri mərkəzi </w:t>
            </w:r>
            <w:proofErr w:type="spellStart"/>
            <w:r w:rsidRPr="00616D4D">
              <w:rPr>
                <w:lang w:val="az-Latn-AZ"/>
              </w:rPr>
              <w:t>depozitar</w:t>
            </w:r>
            <w:proofErr w:type="spellEnd"/>
            <w:r w:rsidRPr="00616D4D">
              <w:rPr>
                <w:lang w:val="az-Latn-AZ"/>
              </w:rPr>
              <w:t xml:space="preserve"> tərəfindən </w:t>
            </w:r>
            <w:r w:rsidRPr="00616D4D">
              <w:rPr>
                <w:lang w:val="az-Latn-AZ"/>
              </w:rPr>
              <w:lastRenderedPageBreak/>
              <w:t>aparılırmı?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5CC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lastRenderedPageBreak/>
              <w:t>□ BƏLİ             □ XEYR</w:t>
            </w:r>
          </w:p>
        </w:tc>
      </w:tr>
      <w:tr w:rsidR="001F41BA" w:rsidRPr="00616D4D" w14:paraId="392D9782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528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B6. </w:t>
            </w:r>
            <w:proofErr w:type="spellStart"/>
            <w:r w:rsidRPr="00616D4D">
              <w:rPr>
                <w:lang w:val="az-Latn-AZ"/>
              </w:rPr>
              <w:t>Emitent</w:t>
            </w:r>
            <w:proofErr w:type="spellEnd"/>
            <w:r w:rsidRPr="00616D4D">
              <w:rPr>
                <w:lang w:val="az-Latn-AZ"/>
              </w:rPr>
              <w:t xml:space="preserve"> son maliyyə ilini xalis mənfəətlə başa vurubmu?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968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□ BƏLİ             □ XEYR</w:t>
            </w:r>
          </w:p>
        </w:tc>
      </w:tr>
      <w:tr w:rsidR="001F41BA" w:rsidRPr="00616D4D" w14:paraId="16AF4386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011" w14:textId="77777777" w:rsidR="001F41BA" w:rsidRPr="00C02000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B7. </w:t>
            </w:r>
            <w:proofErr w:type="spellStart"/>
            <w:r w:rsidRPr="00616D4D">
              <w:rPr>
                <w:lang w:val="az-Latn-AZ"/>
              </w:rPr>
              <w:t>Emitent</w:t>
            </w:r>
            <w:proofErr w:type="spellEnd"/>
            <w:r w:rsidRPr="00616D4D">
              <w:rPr>
                <w:lang w:val="az-Latn-AZ"/>
              </w:rPr>
              <w:t xml:space="preserve"> maliyyə hesabatlarını hansı standartlara uyğun olaraq hazırlayır</w:t>
            </w:r>
            <w:r>
              <w:rPr>
                <w:lang w:val="az-Latn-AZ"/>
              </w:rPr>
              <w:t>?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CDD8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 w:bidi="th-TH"/>
              </w:rPr>
            </w:pPr>
            <w:r w:rsidRPr="00616D4D">
              <w:rPr>
                <w:lang w:val="az-Latn-AZ"/>
              </w:rPr>
              <w:t xml:space="preserve">□ </w:t>
            </w:r>
            <w:r w:rsidRPr="00616D4D">
              <w:rPr>
                <w:lang w:val="az-Latn-AZ" w:bidi="th-TH"/>
              </w:rPr>
              <w:t xml:space="preserve">Mühasibat uçotunun beynəlxalq </w:t>
            </w:r>
            <w:proofErr w:type="spellStart"/>
            <w:r w:rsidRPr="00616D4D">
              <w:rPr>
                <w:lang w:val="az-Latn-AZ" w:bidi="th-TH"/>
              </w:rPr>
              <w:t>standarları</w:t>
            </w:r>
            <w:proofErr w:type="spellEnd"/>
            <w:r w:rsidRPr="00616D4D">
              <w:rPr>
                <w:lang w:val="az-Latn-AZ" w:bidi="th-TH"/>
              </w:rPr>
              <w:t xml:space="preserve"> (MHBS)</w:t>
            </w:r>
          </w:p>
          <w:p w14:paraId="7E8FD738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□ Yerli mühasibat uçotu standartları</w:t>
            </w:r>
          </w:p>
          <w:p w14:paraId="6F407401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□ Digər________________</w:t>
            </w:r>
          </w:p>
        </w:tc>
      </w:tr>
      <w:tr w:rsidR="001F41BA" w:rsidRPr="00616D4D" w14:paraId="339EEF44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A94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B8. </w:t>
            </w:r>
            <w:proofErr w:type="spellStart"/>
            <w:r w:rsidRPr="00616D4D">
              <w:rPr>
                <w:lang w:val="az-Latn-AZ" w:bidi="th-TH"/>
              </w:rPr>
              <w:t>Emitent</w:t>
            </w:r>
            <w:proofErr w:type="spellEnd"/>
            <w:r w:rsidRPr="00616D4D">
              <w:rPr>
                <w:lang w:val="az-Latn-AZ" w:bidi="th-TH"/>
              </w:rPr>
              <w:t xml:space="preserve"> əsas cəmiyyətdirsə, MHBS-a uyğun </w:t>
            </w:r>
            <w:proofErr w:type="spellStart"/>
            <w:r w:rsidRPr="00616D4D">
              <w:rPr>
                <w:lang w:val="az-Latn-AZ" w:bidi="th-TH"/>
              </w:rPr>
              <w:t>konsolidə</w:t>
            </w:r>
            <w:proofErr w:type="spellEnd"/>
            <w:r w:rsidRPr="00616D4D">
              <w:rPr>
                <w:lang w:val="az-Latn-AZ" w:bidi="th-TH"/>
              </w:rPr>
              <w:t xml:space="preserve"> olunmuş illik hesabat hazırlayıbmı?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3E0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□ BƏLİ             □ XEYR</w:t>
            </w:r>
          </w:p>
        </w:tc>
      </w:tr>
      <w:tr w:rsidR="001F41BA" w:rsidRPr="00616D4D" w14:paraId="2FA3D4DF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197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B9. </w:t>
            </w:r>
            <w:proofErr w:type="spellStart"/>
            <w:r w:rsidRPr="00616D4D">
              <w:rPr>
                <w:lang w:val="az-Latn-AZ" w:bidi="th-TH"/>
              </w:rPr>
              <w:t>Emitent</w:t>
            </w:r>
            <w:proofErr w:type="spellEnd"/>
            <w:r w:rsidRPr="00616D4D">
              <w:rPr>
                <w:lang w:val="az-Latn-AZ" w:bidi="th-TH"/>
              </w:rPr>
              <w:t xml:space="preserve"> </w:t>
            </w:r>
            <w:r w:rsidRPr="00616D4D">
              <w:rPr>
                <w:rFonts w:eastAsia="MS Mincho"/>
                <w:lang w:val="az-Latn-AZ"/>
              </w:rPr>
              <w:t xml:space="preserve">kənar (müstəqil) </w:t>
            </w:r>
            <w:r w:rsidRPr="00616D4D">
              <w:rPr>
                <w:lang w:val="az-Latn-AZ" w:bidi="th-TH"/>
              </w:rPr>
              <w:t xml:space="preserve">auditor tərəfindən auditdən </w:t>
            </w:r>
            <w:proofErr w:type="spellStart"/>
            <w:r w:rsidRPr="00616D4D">
              <w:rPr>
                <w:lang w:val="az-Latn-AZ" w:bidi="th-TH"/>
              </w:rPr>
              <w:t>keçmişdirmi</w:t>
            </w:r>
            <w:proofErr w:type="spellEnd"/>
            <w:r w:rsidRPr="00616D4D">
              <w:rPr>
                <w:lang w:val="az-Latn-AZ" w:bidi="th-TH"/>
              </w:rPr>
              <w:t xml:space="preserve"> (son dövr üzrə)?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F69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□ BƏLİ             □ XEYR</w:t>
            </w:r>
          </w:p>
        </w:tc>
      </w:tr>
      <w:tr w:rsidR="001F41BA" w:rsidRPr="00616D4D" w14:paraId="49C08D66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2B8E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 w:bidi="th-TH"/>
              </w:rPr>
            </w:pPr>
            <w:r w:rsidRPr="00616D4D">
              <w:rPr>
                <w:lang w:val="az-Latn-AZ"/>
              </w:rPr>
              <w:t xml:space="preserve">B10. </w:t>
            </w:r>
            <w:proofErr w:type="spellStart"/>
            <w:r w:rsidRPr="00616D4D">
              <w:rPr>
                <w:lang w:val="az-Latn-AZ" w:bidi="th-TH"/>
              </w:rPr>
              <w:t>Emitentin</w:t>
            </w:r>
            <w:proofErr w:type="spellEnd"/>
            <w:r w:rsidRPr="00616D4D">
              <w:rPr>
                <w:lang w:val="az-Latn-AZ" w:bidi="th-TH"/>
              </w:rPr>
              <w:t xml:space="preserve"> müşahidə şurasının neçə üzvü vardır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B76F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  <w:p w14:paraId="30EAF6CA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_____________</w:t>
            </w:r>
          </w:p>
          <w:p w14:paraId="410A7894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72F25081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E67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 w:bidi="th-TH"/>
              </w:rPr>
            </w:pPr>
            <w:r w:rsidRPr="00616D4D">
              <w:rPr>
                <w:lang w:val="az-Latn-AZ"/>
              </w:rPr>
              <w:t xml:space="preserve">B11. </w:t>
            </w:r>
            <w:proofErr w:type="spellStart"/>
            <w:r w:rsidRPr="00616D4D">
              <w:rPr>
                <w:lang w:val="az-Latn-AZ" w:bidi="th-TH"/>
              </w:rPr>
              <w:t>Emitentin</w:t>
            </w:r>
            <w:proofErr w:type="spellEnd"/>
            <w:r w:rsidRPr="00616D4D">
              <w:rPr>
                <w:lang w:val="az-Latn-AZ" w:bidi="th-TH"/>
              </w:rPr>
              <w:t xml:space="preserve"> daxili audit komitəsi mövcuddurmu?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C924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□ BƏLİ             □ XEYR</w:t>
            </w:r>
          </w:p>
        </w:tc>
      </w:tr>
      <w:tr w:rsidR="001F41BA" w:rsidRPr="00616D4D" w14:paraId="13BADD2B" w14:textId="77777777" w:rsidTr="00A113DB">
        <w:trPr>
          <w:trHeight w:val="56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4A51" w14:textId="77777777" w:rsidR="001F41BA" w:rsidRPr="00616D4D" w:rsidRDefault="001F41BA" w:rsidP="001F41BA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before="120" w:after="120" w:line="360" w:lineRule="auto"/>
              <w:contextualSpacing/>
              <w:jc w:val="center"/>
              <w:rPr>
                <w:lang w:val="az-Latn-AZ"/>
              </w:rPr>
            </w:pPr>
            <w:proofErr w:type="spellStart"/>
            <w:r w:rsidRPr="00616D4D">
              <w:rPr>
                <w:b/>
                <w:lang w:val="az-Latn-AZ" w:eastAsia="hu-HU"/>
              </w:rPr>
              <w:t>Listinqə</w:t>
            </w:r>
            <w:proofErr w:type="spellEnd"/>
            <w:r w:rsidRPr="00616D4D">
              <w:rPr>
                <w:b/>
                <w:lang w:val="az-Latn-AZ" w:eastAsia="hu-HU"/>
              </w:rPr>
              <w:t xml:space="preserve"> daxil edilmə</w:t>
            </w:r>
            <w:r>
              <w:rPr>
                <w:b/>
                <w:lang w:val="az-Latn-AZ" w:eastAsia="hu-HU"/>
              </w:rPr>
              <w:t>si</w:t>
            </w:r>
            <w:r w:rsidRPr="00616D4D">
              <w:rPr>
                <w:b/>
                <w:lang w:val="az-Latn-AZ" w:eastAsia="hu-HU"/>
              </w:rPr>
              <w:t xml:space="preserve"> üçün müraciət olunan qiymətli kağızlar</w:t>
            </w:r>
          </w:p>
        </w:tc>
      </w:tr>
      <w:tr w:rsidR="001F41BA" w:rsidRPr="00616D4D" w14:paraId="0FF3F242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8900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C1. Qiymətli kağızların növü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7854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64FA0DFE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79E3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C2. Qiymətli kağızların ISIN nömrəsi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BDDF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5A7197D8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BE62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rFonts w:eastAsia="MS Mincho"/>
                <w:lang w:val="az-Latn-AZ" w:eastAsia="ja-JP"/>
              </w:rPr>
            </w:pPr>
            <w:r w:rsidRPr="00616D4D">
              <w:rPr>
                <w:lang w:val="az-Latn-AZ"/>
              </w:rPr>
              <w:t>C3. Qiymətli kağızların sayı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B222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258464CC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1CF9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/>
                <w:lang w:val="az-Latn-AZ"/>
              </w:rPr>
            </w:pPr>
            <w:r w:rsidRPr="00616D4D">
              <w:rPr>
                <w:lang w:val="az-Latn-AZ"/>
              </w:rPr>
              <w:t>C4. Qiymətli kağızların nominal dəyəri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5EB0" w14:textId="77777777" w:rsidR="001F41BA" w:rsidRPr="00616D4D" w:rsidRDefault="001F41BA" w:rsidP="00A113DB">
            <w:pPr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1E949013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BE4C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C5. </w:t>
            </w:r>
            <w:proofErr w:type="spellStart"/>
            <w:r>
              <w:rPr>
                <w:lang w:val="az-Latn-AZ"/>
              </w:rPr>
              <w:t>Yerləşdirmə</w:t>
            </w:r>
            <w:proofErr w:type="spellEnd"/>
            <w:r>
              <w:rPr>
                <w:lang w:val="az-Latn-AZ"/>
              </w:rPr>
              <w:t xml:space="preserve"> olduqda, t</w:t>
            </w:r>
            <w:r w:rsidRPr="00616D4D">
              <w:rPr>
                <w:lang w:val="az-Latn-AZ"/>
              </w:rPr>
              <w:t xml:space="preserve">icarətin </w:t>
            </w:r>
            <w:proofErr w:type="spellStart"/>
            <w:r w:rsidRPr="00616D4D">
              <w:rPr>
                <w:lang w:val="az-Latn-AZ"/>
              </w:rPr>
              <w:t>başlanılması</w:t>
            </w:r>
            <w:proofErr w:type="spellEnd"/>
            <w:r w:rsidRPr="00616D4D">
              <w:rPr>
                <w:lang w:val="az-Latn-AZ"/>
              </w:rPr>
              <w:t xml:space="preserve"> tarixi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61CC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70635D06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EEE3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C6</w:t>
            </w:r>
            <w:bookmarkStart w:id="1" w:name="_Hlk76981763"/>
            <w:r w:rsidRPr="00616D4D">
              <w:rPr>
                <w:lang w:val="az-Latn-AZ"/>
              </w:rPr>
              <w:t xml:space="preserve">. </w:t>
            </w:r>
            <w:proofErr w:type="spellStart"/>
            <w:r w:rsidRPr="00616D4D">
              <w:rPr>
                <w:lang w:val="az-Latn-AZ"/>
              </w:rPr>
              <w:t>Yerləşdirmə</w:t>
            </w:r>
            <w:proofErr w:type="spellEnd"/>
            <w:r>
              <w:rPr>
                <w:lang w:val="az-Latn-AZ"/>
              </w:rPr>
              <w:t xml:space="preserve"> olduqda, </w:t>
            </w:r>
            <w:proofErr w:type="spellStart"/>
            <w:r>
              <w:rPr>
                <w:lang w:val="az-Latn-AZ"/>
              </w:rPr>
              <w:t>anderraytinq</w:t>
            </w:r>
            <w:proofErr w:type="spellEnd"/>
            <w:r>
              <w:rPr>
                <w:lang w:val="az-Latn-AZ"/>
              </w:rPr>
              <w:t xml:space="preserve"> xidməti</w:t>
            </w:r>
            <w:r w:rsidRPr="00616D4D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göstərən</w:t>
            </w:r>
            <w:r w:rsidRPr="00616D4D">
              <w:rPr>
                <w:lang w:val="az-Latn-AZ"/>
              </w:rPr>
              <w:t xml:space="preserve"> investisiya şirkət</w:t>
            </w:r>
            <w:r>
              <w:rPr>
                <w:lang w:val="az-Latn-AZ"/>
              </w:rPr>
              <w:t>(</w:t>
            </w:r>
            <w:proofErr w:type="spellStart"/>
            <w:r>
              <w:rPr>
                <w:lang w:val="az-Latn-AZ"/>
              </w:rPr>
              <w:t>lər</w:t>
            </w:r>
            <w:proofErr w:type="spellEnd"/>
            <w:r>
              <w:rPr>
                <w:lang w:val="az-Latn-AZ"/>
              </w:rPr>
              <w:t>)</w:t>
            </w:r>
            <w:proofErr w:type="spellStart"/>
            <w:r w:rsidRPr="00616D4D">
              <w:rPr>
                <w:lang w:val="az-Latn-AZ"/>
              </w:rPr>
              <w:t>i</w:t>
            </w:r>
            <w:bookmarkEnd w:id="1"/>
            <w:r w:rsidRPr="00616D4D">
              <w:rPr>
                <w:lang w:val="az-Latn-AZ"/>
              </w:rPr>
              <w:t>nin</w:t>
            </w:r>
            <w:proofErr w:type="spellEnd"/>
            <w:r w:rsidRPr="00616D4D">
              <w:rPr>
                <w:lang w:val="az-Latn-AZ"/>
              </w:rPr>
              <w:t xml:space="preserve"> adı</w:t>
            </w:r>
            <w:r>
              <w:rPr>
                <w:lang w:val="az-Latn-AZ"/>
              </w:rPr>
              <w:t xml:space="preserve"> 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46F7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3CF5A491" w14:textId="77777777" w:rsidTr="00A113DB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B394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C7. </w:t>
            </w:r>
            <w:proofErr w:type="spellStart"/>
            <w:r>
              <w:rPr>
                <w:lang w:val="az-Latn-AZ"/>
              </w:rPr>
              <w:t>Emitentin</w:t>
            </w:r>
            <w:proofErr w:type="spellEnd"/>
            <w:r>
              <w:rPr>
                <w:lang w:val="az-Latn-AZ"/>
              </w:rPr>
              <w:t xml:space="preserve"> qiymətli kağızları digər birjalarda </w:t>
            </w:r>
            <w:proofErr w:type="spellStart"/>
            <w:r>
              <w:rPr>
                <w:lang w:val="az-Latn-AZ"/>
              </w:rPr>
              <w:t>listinqdə</w:t>
            </w:r>
            <w:proofErr w:type="spellEnd"/>
            <w:r>
              <w:rPr>
                <w:lang w:val="az-Latn-AZ"/>
              </w:rPr>
              <w:t xml:space="preserve"> saxlanılırsa, həmin birjaların adları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0D1A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</w:tc>
      </w:tr>
      <w:tr w:rsidR="001F41BA" w:rsidRPr="00616D4D" w14:paraId="56D698A4" w14:textId="77777777" w:rsidTr="00A113DB">
        <w:trPr>
          <w:trHeight w:val="56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2DE9" w14:textId="77777777" w:rsidR="001F41BA" w:rsidRPr="00616D4D" w:rsidRDefault="001F41BA" w:rsidP="001F41BA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before="120" w:after="120" w:line="360" w:lineRule="auto"/>
              <w:contextualSpacing/>
              <w:jc w:val="center"/>
              <w:rPr>
                <w:b/>
                <w:lang w:val="az-Latn-AZ" w:eastAsia="hu-HU"/>
              </w:rPr>
            </w:pPr>
            <w:r w:rsidRPr="00616D4D">
              <w:rPr>
                <w:b/>
                <w:lang w:val="az-Latn-AZ"/>
              </w:rPr>
              <w:t xml:space="preserve">Sərbəst tədavül həcmi </w:t>
            </w:r>
          </w:p>
          <w:p w14:paraId="2C691851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before="120" w:after="120" w:line="360" w:lineRule="auto"/>
              <w:ind w:left="720"/>
              <w:contextualSpacing/>
              <w:jc w:val="center"/>
              <w:rPr>
                <w:lang w:val="az-Latn-AZ"/>
              </w:rPr>
            </w:pPr>
            <w:r w:rsidRPr="00616D4D">
              <w:rPr>
                <w:b/>
                <w:i/>
                <w:iCs/>
                <w:lang w:val="az-Latn-AZ" w:eastAsia="hu-HU"/>
              </w:rPr>
              <w:t xml:space="preserve">(Bu məlumat yalnız səhm buraxılışı zamanı </w:t>
            </w:r>
            <w:proofErr w:type="spellStart"/>
            <w:r w:rsidRPr="00616D4D">
              <w:rPr>
                <w:b/>
                <w:i/>
                <w:iCs/>
                <w:lang w:val="az-Latn-AZ" w:eastAsia="hu-HU"/>
              </w:rPr>
              <w:t>emitentdən</w:t>
            </w:r>
            <w:proofErr w:type="spellEnd"/>
            <w:r w:rsidRPr="00616D4D">
              <w:rPr>
                <w:b/>
                <w:i/>
                <w:iCs/>
                <w:lang w:val="az-Latn-AZ" w:eastAsia="hu-HU"/>
              </w:rPr>
              <w:t xml:space="preserve"> tələb olunur)</w:t>
            </w:r>
          </w:p>
        </w:tc>
      </w:tr>
      <w:tr w:rsidR="001F41BA" w:rsidRPr="00616D4D" w14:paraId="71283879" w14:textId="77777777" w:rsidTr="00A113DB">
        <w:trPr>
          <w:trHeight w:val="567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B4C8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Cs/>
                <w:lang w:val="az-Latn-AZ" w:eastAsia="hu-HU"/>
              </w:rPr>
            </w:pPr>
            <w:r w:rsidRPr="00616D4D">
              <w:rPr>
                <w:bCs/>
                <w:lang w:val="az-Latn-AZ" w:eastAsia="hu-HU"/>
              </w:rPr>
              <w:t>D1. Həcmin ümumi dəyəri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1109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/>
                <w:lang w:val="az-Latn-AZ" w:eastAsia="hu-HU"/>
              </w:rPr>
            </w:pPr>
          </w:p>
        </w:tc>
      </w:tr>
      <w:tr w:rsidR="001F41BA" w:rsidRPr="00616D4D" w14:paraId="7E1C1BDE" w14:textId="77777777" w:rsidTr="00A113DB">
        <w:trPr>
          <w:trHeight w:val="567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5F41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Cs/>
                <w:lang w:val="az-Latn-AZ" w:eastAsia="hu-HU"/>
              </w:rPr>
            </w:pPr>
            <w:r w:rsidRPr="00616D4D">
              <w:rPr>
                <w:bCs/>
                <w:lang w:val="az-Latn-AZ" w:eastAsia="hu-HU"/>
              </w:rPr>
              <w:t xml:space="preserve">D2. Həcmin faizlə göstəricisi (nizamnamə kapitalına nisbətdə)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FB21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ind w:left="720"/>
              <w:contextualSpacing/>
              <w:rPr>
                <w:b/>
                <w:lang w:val="az-Latn-AZ" w:eastAsia="hu-HU"/>
              </w:rPr>
            </w:pPr>
          </w:p>
        </w:tc>
      </w:tr>
      <w:tr w:rsidR="001F41BA" w:rsidRPr="00616D4D" w14:paraId="05DEA270" w14:textId="77777777" w:rsidTr="00A113DB">
        <w:trPr>
          <w:trHeight w:val="567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0FA8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Cs/>
                <w:lang w:val="az-Latn-AZ" w:eastAsia="hu-HU"/>
              </w:rPr>
            </w:pPr>
            <w:r w:rsidRPr="00616D4D">
              <w:rPr>
                <w:bCs/>
                <w:lang w:val="az-Latn-AZ" w:eastAsia="hu-HU"/>
              </w:rPr>
              <w:lastRenderedPageBreak/>
              <w:t xml:space="preserve">D3. Sərbəst tədavül həcmi ən azı 50 səhmdar arasında </w:t>
            </w:r>
            <w:proofErr w:type="spellStart"/>
            <w:r w:rsidRPr="00616D4D">
              <w:rPr>
                <w:bCs/>
                <w:lang w:val="az-Latn-AZ" w:eastAsia="hu-HU"/>
              </w:rPr>
              <w:t>bölüşdürülmüşdür</w:t>
            </w:r>
            <w:proofErr w:type="spell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6B2F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□ BƏLİ </w:t>
            </w:r>
          </w:p>
          <w:p w14:paraId="03E3CB09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>Say ___________</w:t>
            </w:r>
          </w:p>
          <w:p w14:paraId="54F0CD65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lang w:val="az-Latn-AZ"/>
              </w:rPr>
            </w:pPr>
          </w:p>
          <w:p w14:paraId="35046D37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/>
                <w:lang w:val="az-Latn-AZ" w:eastAsia="hu-HU"/>
              </w:rPr>
            </w:pPr>
            <w:r w:rsidRPr="00616D4D">
              <w:rPr>
                <w:lang w:val="az-Latn-AZ"/>
              </w:rPr>
              <w:t>□ XEYR</w:t>
            </w:r>
          </w:p>
        </w:tc>
      </w:tr>
      <w:tr w:rsidR="001F41BA" w:rsidRPr="00616D4D" w14:paraId="0A69B163" w14:textId="77777777" w:rsidTr="00A113DB">
        <w:trPr>
          <w:trHeight w:val="567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2CB" w14:textId="77777777" w:rsidR="001F41BA" w:rsidRPr="00616D4D" w:rsidRDefault="001F41BA" w:rsidP="00A113DB">
            <w:pPr>
              <w:adjustRightInd w:val="0"/>
              <w:spacing w:line="360" w:lineRule="auto"/>
              <w:rPr>
                <w:bCs/>
                <w:lang w:val="az-Latn-AZ" w:eastAsia="hu-HU"/>
              </w:rPr>
            </w:pPr>
            <w:r w:rsidRPr="00616D4D">
              <w:rPr>
                <w:bCs/>
                <w:lang w:val="az-Latn-AZ" w:eastAsia="hu-HU"/>
              </w:rPr>
              <w:t>D4. Hər bir səhmdar sərbəst tədavül həcminin 5 (beş) faizindən artıq paya sahib deyil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00C0" w14:textId="77777777" w:rsidR="001F41BA" w:rsidRPr="00616D4D" w:rsidRDefault="001F41BA" w:rsidP="00A113DB">
            <w:pPr>
              <w:adjustRightInd w:val="0"/>
              <w:spacing w:line="360" w:lineRule="auto"/>
              <w:rPr>
                <w:lang w:val="az-Latn-AZ"/>
              </w:rPr>
            </w:pPr>
            <w:r w:rsidRPr="00616D4D">
              <w:rPr>
                <w:lang w:val="az-Latn-AZ"/>
              </w:rPr>
              <w:t xml:space="preserve">□ BƏLİ </w:t>
            </w:r>
          </w:p>
          <w:p w14:paraId="098498C6" w14:textId="77777777" w:rsidR="001F41BA" w:rsidRPr="00616D4D" w:rsidRDefault="001F41BA" w:rsidP="00A113DB">
            <w:pPr>
              <w:adjustRightInd w:val="0"/>
              <w:spacing w:line="360" w:lineRule="auto"/>
              <w:rPr>
                <w:lang w:val="az-Latn-AZ"/>
              </w:rPr>
            </w:pPr>
          </w:p>
          <w:p w14:paraId="3EE5A14C" w14:textId="77777777" w:rsidR="001F41BA" w:rsidRPr="00616D4D" w:rsidRDefault="001F41BA" w:rsidP="00A113DB">
            <w:pPr>
              <w:adjustRightInd w:val="0"/>
              <w:spacing w:line="360" w:lineRule="auto"/>
              <w:rPr>
                <w:b/>
                <w:lang w:val="az-Latn-AZ" w:eastAsia="hu-HU"/>
              </w:rPr>
            </w:pPr>
            <w:r w:rsidRPr="00616D4D">
              <w:rPr>
                <w:lang w:val="az-Latn-AZ"/>
              </w:rPr>
              <w:t>□ XEYR</w:t>
            </w:r>
          </w:p>
        </w:tc>
      </w:tr>
      <w:tr w:rsidR="001F41BA" w:rsidRPr="00616D4D" w14:paraId="4D03CB65" w14:textId="77777777" w:rsidTr="00A113DB">
        <w:trPr>
          <w:trHeight w:val="56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F1A" w14:textId="77777777" w:rsidR="001F41BA" w:rsidRPr="00616D4D" w:rsidRDefault="001F41BA" w:rsidP="001F41BA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before="120" w:after="120" w:line="360" w:lineRule="auto"/>
              <w:contextualSpacing/>
              <w:jc w:val="center"/>
              <w:rPr>
                <w:b/>
                <w:i/>
                <w:iCs/>
                <w:lang w:val="az-Latn-AZ" w:eastAsia="hu-HU"/>
              </w:rPr>
            </w:pPr>
            <w:proofErr w:type="spellStart"/>
            <w:r w:rsidRPr="00616D4D">
              <w:rPr>
                <w:b/>
                <w:lang w:val="az-Latn-AZ"/>
              </w:rPr>
              <w:t>Emitentin</w:t>
            </w:r>
            <w:proofErr w:type="spellEnd"/>
            <w:r w:rsidRPr="00616D4D">
              <w:rPr>
                <w:b/>
                <w:lang w:val="az-Latn-AZ"/>
              </w:rPr>
              <w:t xml:space="preserve"> zəruri hesab etdiyi digər məlumatlar</w:t>
            </w:r>
          </w:p>
        </w:tc>
      </w:tr>
      <w:tr w:rsidR="001F41BA" w:rsidRPr="00616D4D" w14:paraId="5883FFEF" w14:textId="77777777" w:rsidTr="00A113DB">
        <w:trPr>
          <w:trHeight w:val="56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CF50" w14:textId="77777777" w:rsidR="001F41BA" w:rsidRPr="00616D4D" w:rsidRDefault="001F41BA" w:rsidP="00A113DB">
            <w:pPr>
              <w:tabs>
                <w:tab w:val="left" w:pos="720"/>
              </w:tabs>
              <w:adjustRightInd w:val="0"/>
              <w:spacing w:before="120" w:after="120" w:line="360" w:lineRule="auto"/>
              <w:rPr>
                <w:b/>
                <w:lang w:val="az-Latn-AZ" w:eastAsia="hu-HU"/>
              </w:rPr>
            </w:pPr>
          </w:p>
        </w:tc>
      </w:tr>
    </w:tbl>
    <w:p w14:paraId="5AFE65CA" w14:textId="77777777" w:rsidR="001F41BA" w:rsidRDefault="001F41BA" w:rsidP="001F41BA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i/>
          <w:lang w:val="az-Latn-AZ" w:bidi="th-TH"/>
        </w:rPr>
      </w:pPr>
    </w:p>
    <w:p w14:paraId="6C93DAC9" w14:textId="77777777" w:rsidR="001F41BA" w:rsidRDefault="001F41BA" w:rsidP="001F41BA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i/>
          <w:lang w:val="az-Latn-AZ" w:bidi="th-TH"/>
        </w:rPr>
      </w:pPr>
    </w:p>
    <w:p w14:paraId="7F3D3A24" w14:textId="77777777" w:rsidR="001F41BA" w:rsidRPr="00616D4D" w:rsidRDefault="001F41BA" w:rsidP="001F41BA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i/>
          <w:lang w:val="az-Latn-AZ" w:bidi="th-TH"/>
        </w:rPr>
      </w:pPr>
      <w:r w:rsidRPr="00616D4D">
        <w:rPr>
          <w:rFonts w:eastAsia="MS Mincho"/>
          <w:i/>
          <w:lang w:val="az-Latn-AZ" w:bidi="th-TH"/>
        </w:rPr>
        <w:t xml:space="preserve">Qeyd:  Bu anket </w:t>
      </w:r>
      <w:proofErr w:type="spellStart"/>
      <w:r w:rsidRPr="00616D4D">
        <w:rPr>
          <w:rFonts w:eastAsia="MS Mincho"/>
          <w:i/>
          <w:lang w:val="az-Latn-AZ" w:bidi="th-TH"/>
        </w:rPr>
        <w:t>emitentin</w:t>
      </w:r>
      <w:proofErr w:type="spellEnd"/>
      <w:r w:rsidRPr="00616D4D">
        <w:rPr>
          <w:rFonts w:eastAsia="MS Mincho"/>
          <w:i/>
          <w:lang w:val="az-Latn-AZ" w:bidi="th-TH"/>
        </w:rPr>
        <w:t xml:space="preserve"> səlahiyyətli şəxsi tərəfindən doldurulur və təsdiq edilir. </w:t>
      </w:r>
      <w:bookmarkStart w:id="2" w:name="_Hlk77850575"/>
      <w:proofErr w:type="spellStart"/>
      <w:r w:rsidRPr="00616D4D">
        <w:rPr>
          <w:rFonts w:eastAsia="MS Mincho"/>
          <w:i/>
          <w:lang w:val="az-Latn-AZ" w:bidi="th-TH"/>
        </w:rPr>
        <w:t>Emitentin</w:t>
      </w:r>
      <w:proofErr w:type="spellEnd"/>
      <w:r w:rsidRPr="00616D4D">
        <w:rPr>
          <w:rFonts w:eastAsia="MS Mincho"/>
          <w:i/>
          <w:lang w:val="az-Latn-AZ" w:bidi="th-TH"/>
        </w:rPr>
        <w:t xml:space="preserve"> səlahiyyətli şəxsi anketdə verilmiş məlumatların</w:t>
      </w:r>
      <w:r>
        <w:rPr>
          <w:rFonts w:eastAsia="MS Mincho"/>
          <w:i/>
          <w:lang w:val="az-Latn-AZ" w:bidi="th-TH"/>
        </w:rPr>
        <w:t xml:space="preserve"> və </w:t>
      </w:r>
      <w:bookmarkStart w:id="3" w:name="_Hlk77850340"/>
      <w:r>
        <w:rPr>
          <w:rFonts w:eastAsia="MS Mincho"/>
          <w:i/>
          <w:lang w:val="az-Latn-AZ" w:bidi="th-TH"/>
        </w:rPr>
        <w:t>təqdim olunan sənədlərin</w:t>
      </w:r>
      <w:r w:rsidRPr="00616D4D">
        <w:rPr>
          <w:rFonts w:eastAsia="MS Mincho"/>
          <w:i/>
          <w:lang w:val="az-Latn-AZ" w:bidi="th-TH"/>
        </w:rPr>
        <w:t xml:space="preserve"> düzgünlüyünə </w:t>
      </w:r>
      <w:bookmarkEnd w:id="3"/>
      <w:r w:rsidRPr="00616D4D">
        <w:rPr>
          <w:rFonts w:eastAsia="MS Mincho"/>
          <w:i/>
          <w:lang w:val="az-Latn-AZ" w:bidi="th-TH"/>
        </w:rPr>
        <w:t>görə məsuliyyət daşıyır.</w:t>
      </w:r>
    </w:p>
    <w:bookmarkEnd w:id="2"/>
    <w:p w14:paraId="6AEC7149" w14:textId="77777777" w:rsidR="001F41BA" w:rsidRPr="00616D4D" w:rsidRDefault="001F41BA" w:rsidP="001F41BA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lang w:val="az-Latn-AZ" w:bidi="th-TH"/>
        </w:rPr>
      </w:pPr>
    </w:p>
    <w:p w14:paraId="0BC2E141" w14:textId="77777777" w:rsidR="001F41BA" w:rsidRPr="00616D4D" w:rsidRDefault="001F41BA" w:rsidP="001F41BA">
      <w:pPr>
        <w:spacing w:line="360" w:lineRule="auto"/>
        <w:rPr>
          <w:rFonts w:eastAsia="MS Mincho"/>
          <w:lang w:val="az-Latn-AZ"/>
        </w:rPr>
      </w:pPr>
      <w:r w:rsidRPr="00616D4D">
        <w:rPr>
          <w:rFonts w:eastAsia="MS Mincho"/>
          <w:lang w:val="az-Latn-AZ"/>
        </w:rPr>
        <w:t>Səlahiyyətli şəxsin A.A.S.: __________________________</w:t>
      </w:r>
    </w:p>
    <w:p w14:paraId="4E482519" w14:textId="77777777" w:rsidR="001F41BA" w:rsidRPr="00616D4D" w:rsidRDefault="001F41BA" w:rsidP="001F41BA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lang w:val="az-Latn-AZ" w:bidi="th-TH"/>
        </w:rPr>
      </w:pPr>
      <w:r w:rsidRPr="00616D4D">
        <w:rPr>
          <w:rFonts w:eastAsia="MS Mincho"/>
          <w:lang w:val="az-Latn-AZ"/>
        </w:rPr>
        <w:t>Səlahiyyətli şəxsin vəzifəsi:__________________________</w:t>
      </w:r>
    </w:p>
    <w:p w14:paraId="40C4098C" w14:textId="77777777" w:rsidR="001F41BA" w:rsidRPr="00616D4D" w:rsidRDefault="001F41BA" w:rsidP="001F41BA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lang w:val="az-Latn-AZ" w:bidi="th-TH"/>
        </w:rPr>
      </w:pPr>
    </w:p>
    <w:p w14:paraId="3BAF150E" w14:textId="77777777" w:rsidR="001F41BA" w:rsidRPr="00616D4D" w:rsidRDefault="001F41BA" w:rsidP="001F41BA">
      <w:pPr>
        <w:spacing w:line="360" w:lineRule="auto"/>
        <w:ind w:left="6480"/>
        <w:rPr>
          <w:rFonts w:eastAsia="MS Mincho"/>
          <w:lang w:val="az-Latn-AZ"/>
        </w:rPr>
      </w:pPr>
      <w:r w:rsidRPr="00616D4D">
        <w:rPr>
          <w:rFonts w:eastAsia="MS Mincho"/>
          <w:lang w:val="az-Latn-AZ"/>
        </w:rPr>
        <w:t>İmza:</w:t>
      </w:r>
    </w:p>
    <w:p w14:paraId="46C781B8" w14:textId="77777777" w:rsidR="001F41BA" w:rsidRPr="00616D4D" w:rsidRDefault="001F41BA" w:rsidP="001F41BA">
      <w:pPr>
        <w:spacing w:line="360" w:lineRule="auto"/>
        <w:ind w:left="6480"/>
        <w:rPr>
          <w:rFonts w:eastAsia="MS Mincho"/>
          <w:lang w:val="az-Latn-AZ"/>
        </w:rPr>
      </w:pPr>
      <w:r w:rsidRPr="00616D4D">
        <w:rPr>
          <w:rFonts w:eastAsia="MS Mincho"/>
          <w:lang w:val="az-Latn-AZ"/>
        </w:rPr>
        <w:t>M.Y.</w:t>
      </w:r>
    </w:p>
    <w:p w14:paraId="6EC83C31" w14:textId="77777777" w:rsidR="001F41BA" w:rsidRDefault="001F41BA" w:rsidP="001F41BA">
      <w:pPr>
        <w:spacing w:line="184" w:lineRule="exact"/>
        <w:jc w:val="right"/>
        <w:rPr>
          <w:sz w:val="16"/>
        </w:rPr>
        <w:sectPr w:rsidR="001F41BA" w:rsidSect="000F3112">
          <w:pgSz w:w="12240" w:h="15840"/>
          <w:pgMar w:top="1060" w:right="740" w:bottom="660" w:left="1520" w:header="0" w:footer="475" w:gutter="0"/>
          <w:cols w:space="720" w:equalWidth="0">
            <w:col w:w="9980" w:space="4559"/>
          </w:cols>
        </w:sectPr>
      </w:pPr>
      <w:r w:rsidRPr="00B75F66">
        <w:br w:type="page"/>
      </w:r>
    </w:p>
    <w:p w14:paraId="40F72EF7" w14:textId="77777777" w:rsidR="00185103" w:rsidRDefault="00185103"/>
    <w:sectPr w:rsidR="001851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8FD"/>
    <w:multiLevelType w:val="hybridMultilevel"/>
    <w:tmpl w:val="111840AE"/>
    <w:lvl w:ilvl="0" w:tplc="AE2409B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BA"/>
    <w:rsid w:val="00185103"/>
    <w:rsid w:val="001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1CC2"/>
  <w15:chartTrackingRefBased/>
  <w15:docId w15:val="{C5261495-20F7-4378-963F-9E1E955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Abbaszada</dc:creator>
  <cp:keywords/>
  <dc:description/>
  <cp:lastModifiedBy>Farid Abbaszada</cp:lastModifiedBy>
  <cp:revision>1</cp:revision>
  <dcterms:created xsi:type="dcterms:W3CDTF">2021-11-25T05:28:00Z</dcterms:created>
  <dcterms:modified xsi:type="dcterms:W3CDTF">2021-11-25T05:29:00Z</dcterms:modified>
</cp:coreProperties>
</file>